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5C3B" w14:textId="23AFB08B" w:rsidR="001D6DA5" w:rsidRPr="00D56388" w:rsidRDefault="001D6DA5" w:rsidP="00541FB2">
      <w:pPr>
        <w:spacing w:line="480" w:lineRule="auto"/>
        <w:rPr>
          <w:rFonts w:ascii="Times New Roman" w:hAnsi="Times New Roman" w:cs="Times New Roman"/>
          <w:bCs/>
          <w:iCs/>
          <w:kern w:val="0"/>
          <w:sz w:val="24"/>
          <w:szCs w:val="24"/>
        </w:rPr>
      </w:pPr>
      <w:bookmarkStart w:id="0" w:name="OLE_LINK1"/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The sequences of</w:t>
      </w:r>
      <w:r w:rsidRPr="0063193E">
        <w:rPr>
          <w:rFonts w:ascii="Times New Roman" w:hAnsi="Times New Roman" w:cs="Times New Roman"/>
          <w:bCs/>
          <w:i/>
          <w:kern w:val="0"/>
          <w:sz w:val="24"/>
          <w:szCs w:val="24"/>
        </w:rPr>
        <w:t xml:space="preserve"> </w:t>
      </w:r>
      <w:r w:rsidRPr="00BE2626">
        <w:rPr>
          <w:rFonts w:ascii="Times New Roman" w:hAnsi="Times New Roman" w:cs="Times New Roman"/>
          <w:bCs/>
          <w:iCs/>
          <w:kern w:val="0"/>
          <w:sz w:val="24"/>
          <w:szCs w:val="24"/>
        </w:rPr>
        <w:t>pri-miR</w:t>
      </w:r>
      <w:r>
        <w:rPr>
          <w:rFonts w:ascii="Times New Roman" w:hAnsi="Times New Roman" w:cs="Times New Roman"/>
          <w:bCs/>
          <w:iCs/>
          <w:kern w:val="0"/>
          <w:sz w:val="24"/>
          <w:szCs w:val="24"/>
        </w:rPr>
        <w:t>17</w:t>
      </w:r>
      <w:r>
        <w:rPr>
          <w:rFonts w:ascii="Times New Roman" w:hAnsi="Times New Roman" w:cs="Times New Roman" w:hint="eastAsia"/>
          <w:bCs/>
          <w:iCs/>
          <w:kern w:val="0"/>
          <w:sz w:val="24"/>
          <w:szCs w:val="24"/>
        </w:rPr>
        <w:t>d</w:t>
      </w:r>
      <w:r>
        <w:rPr>
          <w:rFonts w:ascii="Times New Roman" w:hAnsi="Times New Roman" w:cs="Times New Roman"/>
          <w:bCs/>
          <w:iCs/>
          <w:kern w:val="0"/>
          <w:sz w:val="24"/>
          <w:szCs w:val="24"/>
        </w:rPr>
        <w:t>/e</w:t>
      </w:r>
      <w:r w:rsidR="00D56388">
        <w:rPr>
          <w:rFonts w:ascii="Times New Roman" w:hAnsi="Times New Roman" w:cs="Times New Roman" w:hint="eastAsia"/>
          <w:bCs/>
          <w:iCs/>
          <w:kern w:val="0"/>
          <w:sz w:val="24"/>
          <w:szCs w:val="24"/>
        </w:rPr>
        <w:t>.</w:t>
      </w:r>
      <w:r w:rsidR="00D56388">
        <w:rPr>
          <w:rFonts w:ascii="Times New Roman" w:hAnsi="Times New Roman" w:cs="Times New Roman"/>
          <w:bCs/>
          <w:iCs/>
          <w:kern w:val="0"/>
          <w:sz w:val="24"/>
          <w:szCs w:val="24"/>
        </w:rPr>
        <w:t xml:space="preserve"> </w:t>
      </w:r>
      <w:proofErr w:type="gramStart"/>
      <w:r w:rsidR="00D56388">
        <w:rPr>
          <w:rFonts w:ascii="Times New Roman" w:hAnsi="Times New Roman" w:cs="Times New Roman"/>
          <w:bCs/>
          <w:kern w:val="0"/>
          <w:sz w:val="24"/>
          <w:szCs w:val="24"/>
        </w:rPr>
        <w:t>Y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ellow</w:t>
      </w:r>
      <w:proofErr w:type="gramEnd"/>
      <w:r w:rsidR="00D56388"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shades indicate the</w:t>
      </w:r>
      <w:r w:rsidRPr="00A638E1">
        <w:rPr>
          <w:rFonts w:ascii="Times New Roman" w:hAnsi="Times New Roman" w:cs="Times New Roman"/>
          <w:bCs/>
          <w:kern w:val="0"/>
          <w:sz w:val="24"/>
          <w:szCs w:val="24"/>
        </w:rPr>
        <w:t xml:space="preserve"> precursor sequence of miR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171d and miR171e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. Green shades and bold indicate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the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 w:rsidRPr="005549BE">
        <w:rPr>
          <w:rFonts w:ascii="Times New Roman" w:hAnsi="Times New Roman" w:cs="Times New Roman"/>
          <w:bCs/>
          <w:kern w:val="0"/>
          <w:sz w:val="24"/>
          <w:szCs w:val="24"/>
        </w:rPr>
        <w:t>miR</w:t>
      </w:r>
      <w:r w:rsidR="00E3493F">
        <w:rPr>
          <w:rFonts w:ascii="Times New Roman" w:hAnsi="Times New Roman" w:cs="Times New Roman"/>
          <w:bCs/>
          <w:kern w:val="0"/>
          <w:sz w:val="24"/>
          <w:szCs w:val="24"/>
        </w:rPr>
        <w:t>171d/e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 w:rsidRPr="005549BE">
        <w:rPr>
          <w:rFonts w:ascii="Times New Roman" w:hAnsi="Times New Roman" w:cs="Times New Roman"/>
          <w:bCs/>
          <w:kern w:val="0"/>
          <w:sz w:val="24"/>
          <w:szCs w:val="24"/>
        </w:rPr>
        <w:t>stem-loop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 xml:space="preserve">sequence 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 xml:space="preserve">and 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the mature miR</w:t>
      </w:r>
      <w:r w:rsidR="00D56388">
        <w:rPr>
          <w:rFonts w:ascii="Times New Roman" w:hAnsi="Times New Roman" w:cs="Times New Roman"/>
          <w:bCs/>
          <w:kern w:val="0"/>
          <w:sz w:val="24"/>
          <w:szCs w:val="24"/>
        </w:rPr>
        <w:t>171</w:t>
      </w:r>
      <w:r w:rsidR="00D56388">
        <w:rPr>
          <w:rFonts w:ascii="Times New Roman" w:hAnsi="Times New Roman" w:cs="Times New Roman" w:hint="eastAsia"/>
          <w:bCs/>
          <w:kern w:val="0"/>
          <w:sz w:val="24"/>
          <w:szCs w:val="24"/>
        </w:rPr>
        <w:t>d</w:t>
      </w:r>
      <w:r w:rsidR="00D56388">
        <w:rPr>
          <w:rFonts w:ascii="Times New Roman" w:hAnsi="Times New Roman" w:cs="Times New Roman"/>
          <w:bCs/>
          <w:kern w:val="0"/>
          <w:sz w:val="24"/>
          <w:szCs w:val="24"/>
        </w:rPr>
        <w:t xml:space="preserve">/e 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sequences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 xml:space="preserve">, </w:t>
      </w:r>
      <w:r w:rsidRPr="005549BE">
        <w:rPr>
          <w:rFonts w:ascii="Times New Roman" w:hAnsi="Times New Roman" w:cs="Times New Roman"/>
          <w:bCs/>
          <w:kern w:val="0"/>
          <w:sz w:val="24"/>
          <w:szCs w:val="24"/>
        </w:rPr>
        <w:t>respectively</w:t>
      </w:r>
      <w:r w:rsidRPr="00845360">
        <w:rPr>
          <w:rFonts w:ascii="Times New Roman" w:hAnsi="Times New Roman" w:cs="Times New Roman"/>
          <w:bCs/>
          <w:kern w:val="0"/>
          <w:sz w:val="24"/>
          <w:szCs w:val="24"/>
        </w:rPr>
        <w:t>.</w:t>
      </w:r>
    </w:p>
    <w:bookmarkEnd w:id="0"/>
    <w:p w14:paraId="4F082F98" w14:textId="7A90B44A" w:rsidR="001D6DA5" w:rsidRPr="00BE2626" w:rsidRDefault="001D6DA5" w:rsidP="001D6DA5">
      <w:pPr>
        <w:spacing w:line="480" w:lineRule="auto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BE2626">
        <w:rPr>
          <w:rFonts w:ascii="Times New Roman" w:hAnsi="Times New Roman" w:cs="Times New Roman" w:hint="eastAsia"/>
          <w:bCs/>
          <w:kern w:val="0"/>
          <w:sz w:val="24"/>
          <w:szCs w:val="24"/>
        </w:rPr>
        <w:t>&gt;pri-</w:t>
      </w:r>
      <w:r w:rsidRPr="00BE2626">
        <w:rPr>
          <w:rFonts w:ascii="Times New Roman" w:hAnsi="Times New Roman" w:cs="Times New Roman"/>
          <w:bCs/>
          <w:kern w:val="0"/>
          <w:sz w:val="24"/>
          <w:szCs w:val="24"/>
        </w:rPr>
        <w:t>miR1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71d</w:t>
      </w:r>
    </w:p>
    <w:p w14:paraId="72F3183D" w14:textId="77777777" w:rsidR="00327764" w:rsidRDefault="00327764" w:rsidP="00327764">
      <w:pPr>
        <w:spacing w:line="480" w:lineRule="auto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  <w:highlight w:val="yellow"/>
        </w:rPr>
        <w:t>CCACCTAGAATATTCTTCTGGAAAAAAAATTCTATCCGTTCTATCATAATCCGCGATATATTAGATCGTTCTCACTCACCGCTATGTCAATATCTTTTTTAAAGTTTGAATGGTTGATCAAAATATTTTGGGATTAAAATGGAAGAAGCGATGTTGGTGAGGTTCAATCCGAAGACGAATTTATGCTTATTTTCGTAAAGAACGATCTCAGA</w:t>
      </w:r>
      <w:r>
        <w:rPr>
          <w:rFonts w:ascii="Times New Roman" w:hAnsi="Times New Roman" w:cs="Times New Roman"/>
          <w:b/>
          <w:kern w:val="0"/>
          <w:sz w:val="24"/>
          <w:szCs w:val="24"/>
          <w:highlight w:val="green"/>
        </w:rPr>
        <w:t>TTGAGCCGCGCCAATATCAC</w:t>
      </w:r>
      <w:r>
        <w:rPr>
          <w:rFonts w:ascii="Times New Roman" w:hAnsi="Times New Roman" w:cs="Times New Roman"/>
          <w:bCs/>
          <w:kern w:val="0"/>
          <w:sz w:val="24"/>
          <w:szCs w:val="24"/>
          <w:highlight w:val="yellow"/>
        </w:rPr>
        <w:t>TTCTTATTTTCATTCCGTATTTCCCATCTGATGACCAATTAATTCCAAAATAGCGCATTATGAAATTCATTTCTTTAAAAGGCAACGTTCTCAATAAAATATATTTCTTTCTCAATGGCTCAAACCCGATATCACTTCCTATTATGTATCATTTCATTCGTTCATTTTTCTTGTCCATGGTAAGTTTACATTTGTCTACAAGGCTTCTCCTT</w:t>
      </w:r>
    </w:p>
    <w:p w14:paraId="6A8FA9A2" w14:textId="64D23EC6" w:rsidR="001D6DA5" w:rsidRPr="00BE2626" w:rsidRDefault="001D6DA5" w:rsidP="001D6DA5">
      <w:pPr>
        <w:spacing w:line="480" w:lineRule="auto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BE2626">
        <w:rPr>
          <w:rFonts w:ascii="Times New Roman" w:hAnsi="Times New Roman" w:cs="Times New Roman" w:hint="eastAsia"/>
          <w:bCs/>
          <w:kern w:val="0"/>
          <w:sz w:val="24"/>
          <w:szCs w:val="24"/>
        </w:rPr>
        <w:t>&gt;pri-</w:t>
      </w:r>
      <w:r w:rsidRPr="00BE2626">
        <w:rPr>
          <w:rFonts w:ascii="Times New Roman" w:hAnsi="Times New Roman" w:cs="Times New Roman"/>
          <w:bCs/>
          <w:kern w:val="0"/>
          <w:sz w:val="24"/>
          <w:szCs w:val="24"/>
        </w:rPr>
        <w:t>miR1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71</w:t>
      </w:r>
      <w:r w:rsidR="0028062C">
        <w:rPr>
          <w:rFonts w:ascii="Times New Roman" w:hAnsi="Times New Roman" w:cs="Times New Roman"/>
          <w:bCs/>
          <w:kern w:val="0"/>
          <w:sz w:val="24"/>
          <w:szCs w:val="24"/>
        </w:rPr>
        <w:t>e</w:t>
      </w:r>
    </w:p>
    <w:p w14:paraId="6084B02F" w14:textId="1F9B750E" w:rsidR="00D52108" w:rsidRPr="00D06DE6" w:rsidRDefault="00D56388" w:rsidP="00D06DE6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4531BA">
        <w:rPr>
          <w:rFonts w:ascii="Times New Roman" w:eastAsia="宋体" w:hAnsi="Times New Roman" w:cs="Times New Roman"/>
          <w:sz w:val="24"/>
          <w:szCs w:val="24"/>
          <w:highlight w:val="yellow"/>
        </w:rPr>
        <w:t>GGTCACAACATGATGAAGATACATAGTTGAAACTTGAAAGATATAATAGTTTTGATTTTTCGTATTGAAAATTATTCTGCAAATTGATGGATAGCTAGCTAATTCAAAGATGAAGTTGGGAAATATTGAAGGTACGTACTTTATAATATGTTTAGGAAGATATATATAGATATTGATGCGGTTCAATCTG AAAGACATGGTTAGATATGT AATTAGCCTTGTAATTTTGGA</w:t>
      </w:r>
      <w:r w:rsidRPr="004531BA">
        <w:rPr>
          <w:rFonts w:ascii="Times New Roman" w:eastAsia="宋体" w:hAnsi="Times New Roman" w:cs="Times New Roman"/>
          <w:b/>
          <w:bCs/>
          <w:sz w:val="24"/>
          <w:szCs w:val="24"/>
          <w:highlight w:val="green"/>
        </w:rPr>
        <w:t>TTGAGCCGCGTCAATATCTCT</w:t>
      </w:r>
      <w:r w:rsidRPr="004531BA">
        <w:rPr>
          <w:rFonts w:ascii="Times New Roman" w:eastAsia="宋体" w:hAnsi="Times New Roman" w:cs="Times New Roman"/>
          <w:sz w:val="24"/>
          <w:szCs w:val="24"/>
          <w:highlight w:val="yellow"/>
        </w:rPr>
        <w:t>CTTCCTATTTTCAATTAGTTTATAAGTAACTTGAACTTTATTTAATTACTCGTTGGTAATACTTGTCTTGTTTCATGTTTTCCTCTTGGCCATGCATCTTTAATGTTTTTTTTTCCACTAATTTTCTGGTTTTTAATTAGTTTTTAAATTTCTTCTTAATTTCATCTTTGA</w:t>
      </w:r>
      <w:r w:rsidRPr="004531BA">
        <w:rPr>
          <w:rFonts w:ascii="Times New Roman" w:eastAsia="宋体" w:hAnsi="Times New Roman" w:cs="Times New Roman"/>
          <w:sz w:val="24"/>
          <w:szCs w:val="24"/>
          <w:highlight w:val="yellow"/>
        </w:rPr>
        <w:lastRenderedPageBreak/>
        <w:t>CACCATTAATTTCATTCGTTGCCGTTCGTTGATAGACGTTTTTGAATTAGATAG</w:t>
      </w:r>
    </w:p>
    <w:sectPr w:rsidR="00D52108" w:rsidRPr="00D06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F215F" w14:textId="77777777" w:rsidR="00A77EDF" w:rsidRDefault="00A77EDF" w:rsidP="00CA18A4">
      <w:r>
        <w:separator/>
      </w:r>
    </w:p>
  </w:endnote>
  <w:endnote w:type="continuationSeparator" w:id="0">
    <w:p w14:paraId="504BF443" w14:textId="77777777" w:rsidR="00A77EDF" w:rsidRDefault="00A77EDF" w:rsidP="00CA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BB5AF" w14:textId="77777777" w:rsidR="00A77EDF" w:rsidRDefault="00A77EDF" w:rsidP="00CA18A4">
      <w:r>
        <w:separator/>
      </w:r>
    </w:p>
  </w:footnote>
  <w:footnote w:type="continuationSeparator" w:id="0">
    <w:p w14:paraId="50F06B64" w14:textId="77777777" w:rsidR="00A77EDF" w:rsidRDefault="00A77EDF" w:rsidP="00CA1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410"/>
    <w:rsid w:val="001D6DA5"/>
    <w:rsid w:val="001E0A23"/>
    <w:rsid w:val="002617F7"/>
    <w:rsid w:val="0028062C"/>
    <w:rsid w:val="002F749C"/>
    <w:rsid w:val="00306A3E"/>
    <w:rsid w:val="0031358E"/>
    <w:rsid w:val="00327764"/>
    <w:rsid w:val="004531BA"/>
    <w:rsid w:val="004B64DE"/>
    <w:rsid w:val="00541FB2"/>
    <w:rsid w:val="0063193E"/>
    <w:rsid w:val="006B444A"/>
    <w:rsid w:val="007079A2"/>
    <w:rsid w:val="00717B8B"/>
    <w:rsid w:val="00760087"/>
    <w:rsid w:val="00845360"/>
    <w:rsid w:val="00853410"/>
    <w:rsid w:val="008B0754"/>
    <w:rsid w:val="00917691"/>
    <w:rsid w:val="00936D89"/>
    <w:rsid w:val="00961026"/>
    <w:rsid w:val="009D3453"/>
    <w:rsid w:val="00A77EDF"/>
    <w:rsid w:val="00BD44D6"/>
    <w:rsid w:val="00CA18A4"/>
    <w:rsid w:val="00CD0B7B"/>
    <w:rsid w:val="00D06DE6"/>
    <w:rsid w:val="00D458CB"/>
    <w:rsid w:val="00D52108"/>
    <w:rsid w:val="00D56388"/>
    <w:rsid w:val="00E3493F"/>
    <w:rsid w:val="00E55799"/>
    <w:rsid w:val="00E74C36"/>
    <w:rsid w:val="00EE2E55"/>
    <w:rsid w:val="00F21B4F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FD1A3"/>
  <w15:chartTrackingRefBased/>
  <w15:docId w15:val="{17A6A62F-603C-4878-8F5A-5E4C0BA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8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18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18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Neki</dc:creator>
  <cp:keywords/>
  <dc:description/>
  <cp:lastModifiedBy>黄 泰山</cp:lastModifiedBy>
  <cp:revision>9</cp:revision>
  <dcterms:created xsi:type="dcterms:W3CDTF">2022-05-19T07:54:00Z</dcterms:created>
  <dcterms:modified xsi:type="dcterms:W3CDTF">2022-05-27T01:22:00Z</dcterms:modified>
</cp:coreProperties>
</file>